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4676B671" w14:textId="77777777" w:rsidR="000C04E1" w:rsidRPr="006A097E" w:rsidRDefault="000C04E1" w:rsidP="000C04E1">
      <w:pPr>
        <w:spacing w:before="100" w:beforeAutospacing="1" w:after="100" w:afterAutospacing="1"/>
        <w:jc w:val="center"/>
        <w:outlineLvl w:val="0"/>
        <w:rPr>
          <w:b/>
          <w:bCs/>
          <w:i/>
          <w:color w:val="FF0000"/>
          <w:kern w:val="36"/>
          <w:sz w:val="16"/>
          <w:szCs w:val="16"/>
          <w:lang w:eastAsia="de-DE"/>
        </w:rPr>
      </w:pPr>
    </w:p>
    <w:p w14:paraId="5341DE59" w14:textId="77777777" w:rsidR="000C04E1" w:rsidRPr="006A097E" w:rsidRDefault="006254A8" w:rsidP="000C04E1">
      <w:pPr>
        <w:spacing w:before="100" w:beforeAutospacing="1" w:after="100" w:afterAutospacing="1"/>
        <w:jc w:val="center"/>
        <w:outlineLvl w:val="0"/>
        <w:rPr>
          <w:b/>
          <w:bCs/>
          <w:i/>
          <w:color w:val="FF0000"/>
          <w:kern w:val="36"/>
          <w:sz w:val="44"/>
          <w:szCs w:val="44"/>
          <w:lang w:eastAsia="de-DE"/>
        </w:rPr>
      </w:pPr>
      <w:r>
        <w:rPr>
          <w:noProof/>
          <w:sz w:val="44"/>
          <w:szCs w:val="44"/>
        </w:rPr>
        <w:pict w14:anchorId="6FA1A81F"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51" type="#_x0000_t144" style="position:absolute;left:0;text-align:left;margin-left:56.8pt;margin-top:3.45pt;width:445.1pt;height:76.7pt;z-index:-251656704" fillcolor="blue" stroked="f">
            <v:shadow color="#868686"/>
            <v:textpath style="font-family:&quot;Arial Black&quot;" fitshape="t" trim="t" string="Cocktailabend"/>
          </v:shape>
        </w:pict>
      </w:r>
    </w:p>
    <w:p w14:paraId="20FBD93F" w14:textId="77777777" w:rsidR="000C04E1" w:rsidRPr="009D049F" w:rsidRDefault="000C04E1" w:rsidP="000C04E1">
      <w:pPr>
        <w:spacing w:before="100" w:beforeAutospacing="1" w:after="100" w:afterAutospacing="1"/>
        <w:jc w:val="center"/>
        <w:outlineLvl w:val="0"/>
        <w:rPr>
          <w:b/>
          <w:bCs/>
          <w:i/>
          <w:color w:val="C00000"/>
          <w:kern w:val="36"/>
          <w:sz w:val="104"/>
          <w:szCs w:val="104"/>
          <w:lang w:eastAsia="de-DE"/>
        </w:rPr>
      </w:pPr>
      <w:r w:rsidRPr="009D049F">
        <w:rPr>
          <w:b/>
          <w:bCs/>
          <w:i/>
          <w:color w:val="C00000"/>
          <w:kern w:val="36"/>
          <w:sz w:val="104"/>
          <w:szCs w:val="104"/>
          <w:lang w:eastAsia="de-DE"/>
        </w:rPr>
        <w:t>Pilgerweg des Vertrauens in Ägypten</w:t>
      </w:r>
    </w:p>
    <w:p w14:paraId="78CA025A" w14:textId="77777777" w:rsidR="000C04E1" w:rsidRDefault="000C04E1" w:rsidP="000C04E1">
      <w:pPr>
        <w:jc w:val="center"/>
        <w:rPr>
          <w:rFonts w:ascii="Verdana" w:hAnsi="Verdana" w:cs="Verdana"/>
          <w:b/>
          <w:bCs/>
          <w:sz w:val="48"/>
          <w:szCs w:val="40"/>
        </w:rPr>
      </w:pPr>
      <w:r>
        <w:rPr>
          <w:rFonts w:ascii="Verdana" w:hAnsi="Verdana" w:cs="Verdana"/>
          <w:b/>
          <w:bCs/>
          <w:noProof/>
          <w:sz w:val="48"/>
          <w:szCs w:val="40"/>
          <w:lang w:eastAsia="de-DE"/>
        </w:rPr>
        <w:drawing>
          <wp:anchor distT="0" distB="0" distL="114300" distR="114300" simplePos="0" relativeHeight="251658752" behindDoc="0" locked="0" layoutInCell="1" allowOverlap="1" wp14:anchorId="27BBA4ED" wp14:editId="64B2CEB8">
            <wp:simplePos x="0" y="0"/>
            <wp:positionH relativeFrom="column">
              <wp:posOffset>-127635</wp:posOffset>
            </wp:positionH>
            <wp:positionV relativeFrom="paragraph">
              <wp:posOffset>93980</wp:posOffset>
            </wp:positionV>
            <wp:extent cx="3602355" cy="2410460"/>
            <wp:effectExtent l="19050" t="0" r="0" b="0"/>
            <wp:wrapSquare wrapText="bothSides"/>
            <wp:docPr id="6" name="Bild 12" descr="C:\Users\Kemmler\Desktop\Bardowick Gemeinde aktuell\Cocktailabende\17-11 Pilgerweg des Vertrauens\Pilgerweg des Vertrauens in Ägypten - Taizé-Dateien\wadi_natroun0611lc6402vy_afrique-7b9cd3-88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emmler\Desktop\Bardowick Gemeinde aktuell\Cocktailabende\17-11 Pilgerweg des Vertrauens\Pilgerweg des Vertrauens in Ägypten - Taizé-Dateien\wadi_natroun0611lc6402vy_afrique-7b9cd3-887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3000"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4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C926EF" w14:textId="77777777" w:rsidR="000C04E1" w:rsidRPr="00DF166B" w:rsidRDefault="000C04E1" w:rsidP="000C04E1">
      <w:pPr>
        <w:jc w:val="center"/>
        <w:rPr>
          <w:rFonts w:ascii="Verdana" w:hAnsi="Verdana" w:cs="Verdana"/>
          <w:b/>
          <w:bCs/>
          <w:sz w:val="52"/>
          <w:szCs w:val="44"/>
        </w:rPr>
      </w:pPr>
      <w:r w:rsidRPr="00DF166B">
        <w:rPr>
          <w:rFonts w:ascii="Verdana" w:hAnsi="Verdana" w:cs="Verdana"/>
          <w:b/>
          <w:bCs/>
          <w:sz w:val="48"/>
          <w:szCs w:val="40"/>
        </w:rPr>
        <w:t>Pascal und René</w:t>
      </w:r>
      <w:r w:rsidRPr="00DF166B">
        <w:rPr>
          <w:rFonts w:ascii="Verdana" w:hAnsi="Verdana" w:cs="Verdana"/>
          <w:b/>
          <w:bCs/>
          <w:sz w:val="52"/>
          <w:szCs w:val="44"/>
        </w:rPr>
        <w:t xml:space="preserve"> </w:t>
      </w:r>
    </w:p>
    <w:p w14:paraId="57E7A2EC" w14:textId="77777777" w:rsidR="000C04E1" w:rsidRPr="00DF166B" w:rsidRDefault="000C04E1" w:rsidP="000C04E1">
      <w:pPr>
        <w:jc w:val="center"/>
        <w:rPr>
          <w:rFonts w:ascii="Verdana" w:hAnsi="Verdana" w:cs="Verdana"/>
          <w:b/>
          <w:bCs/>
          <w:sz w:val="52"/>
          <w:szCs w:val="44"/>
        </w:rPr>
      </w:pPr>
      <w:r w:rsidRPr="00DF166B">
        <w:rPr>
          <w:rFonts w:ascii="Verdana" w:hAnsi="Verdana" w:cs="Verdana"/>
          <w:b/>
          <w:bCs/>
          <w:sz w:val="52"/>
          <w:szCs w:val="44"/>
        </w:rPr>
        <w:t xml:space="preserve">van Nguyen </w:t>
      </w:r>
    </w:p>
    <w:p w14:paraId="6C621A90" w14:textId="77777777" w:rsidR="000C04E1" w:rsidRDefault="000C04E1" w:rsidP="000C04E1">
      <w:pPr>
        <w:jc w:val="center"/>
        <w:rPr>
          <w:rFonts w:ascii="Verdana" w:hAnsi="Verdana" w:cs="Verdana"/>
          <w:b/>
          <w:bCs/>
          <w:sz w:val="44"/>
          <w:szCs w:val="44"/>
        </w:rPr>
      </w:pPr>
      <w:r w:rsidRPr="00D0208D">
        <w:rPr>
          <w:rFonts w:ascii="Verdana" w:hAnsi="Verdana" w:cs="Verdana"/>
          <w:b/>
          <w:bCs/>
          <w:sz w:val="44"/>
          <w:szCs w:val="44"/>
        </w:rPr>
        <w:t xml:space="preserve">berichten von ihren Begegnungen mit Jugendlichen in Ägypten </w:t>
      </w:r>
      <w:r>
        <w:rPr>
          <w:rFonts w:ascii="Verdana" w:hAnsi="Verdana" w:cs="Verdana"/>
          <w:b/>
          <w:bCs/>
          <w:sz w:val="44"/>
          <w:szCs w:val="44"/>
        </w:rPr>
        <w:t xml:space="preserve">im Rahmen einer </w:t>
      </w:r>
      <w:proofErr w:type="spellStart"/>
      <w:r>
        <w:rPr>
          <w:rFonts w:ascii="Verdana" w:hAnsi="Verdana" w:cs="Verdana"/>
          <w:b/>
          <w:bCs/>
          <w:sz w:val="44"/>
          <w:szCs w:val="44"/>
        </w:rPr>
        <w:t>Taizé</w:t>
      </w:r>
      <w:proofErr w:type="spellEnd"/>
      <w:r>
        <w:rPr>
          <w:rFonts w:ascii="Verdana" w:hAnsi="Verdana" w:cs="Verdana"/>
          <w:b/>
          <w:bCs/>
          <w:sz w:val="44"/>
          <w:szCs w:val="44"/>
        </w:rPr>
        <w:t>-Fahrt</w:t>
      </w:r>
    </w:p>
    <w:p w14:paraId="0AA1F68F" w14:textId="77777777" w:rsidR="000C04E1" w:rsidRPr="00F41E2A" w:rsidRDefault="000C04E1" w:rsidP="000C04E1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de-DE"/>
        </w:rPr>
      </w:pPr>
      <w:r>
        <w:rPr>
          <w:b/>
          <w:bCs/>
          <w:noProof/>
          <w:kern w:val="36"/>
          <w:lang w:eastAsia="de-DE"/>
        </w:rPr>
        <w:drawing>
          <wp:anchor distT="0" distB="0" distL="114300" distR="114300" simplePos="0" relativeHeight="251657728" behindDoc="0" locked="0" layoutInCell="1" allowOverlap="1" wp14:anchorId="3AB152A5" wp14:editId="3FBC49B3">
            <wp:simplePos x="0" y="0"/>
            <wp:positionH relativeFrom="column">
              <wp:posOffset>-237490</wp:posOffset>
            </wp:positionH>
            <wp:positionV relativeFrom="paragraph">
              <wp:posOffset>407670</wp:posOffset>
            </wp:positionV>
            <wp:extent cx="3467735" cy="2303780"/>
            <wp:effectExtent l="19050" t="0" r="0" b="0"/>
            <wp:wrapSquare wrapText="bothSides"/>
            <wp:docPr id="7" name="Bild 11" descr="C:\Users\Kemmler\Desktop\Bardowick Gemeinde aktuell\Cocktailabende\17-11 Pilgerweg des Vertrauens\Pilgerweg des Vertrauens in Ägypten - Taizé-Dateien\pyramides_0611lc6621-89cea2-7bd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emmler\Desktop\Bardowick Gemeinde aktuell\Cocktailabende\17-11 Pilgerweg des Vertrauens\Pilgerweg des Vertrauens in Ägypten - Taizé-Dateien\pyramides_0611lc6621-89cea2-7bd7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5000" contrast="2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7C8353" w14:textId="77777777" w:rsidR="000C04E1" w:rsidRDefault="000C04E1" w:rsidP="000C04E1">
      <w:pPr>
        <w:jc w:val="center"/>
        <w:rPr>
          <w:rFonts w:ascii="Verdana" w:hAnsi="Verdana" w:cs="Verdana"/>
          <w:b/>
          <w:bCs/>
          <w:sz w:val="44"/>
          <w:szCs w:val="44"/>
        </w:rPr>
      </w:pPr>
    </w:p>
    <w:p w14:paraId="7DC6C38B" w14:textId="77777777" w:rsidR="000C04E1" w:rsidRPr="00191D2D" w:rsidRDefault="000C04E1" w:rsidP="000C04E1">
      <w:pPr>
        <w:jc w:val="center"/>
        <w:rPr>
          <w:rFonts w:ascii="Verdana" w:hAnsi="Verdana" w:cs="Verdana"/>
          <w:b/>
          <w:bCs/>
          <w:sz w:val="44"/>
          <w:szCs w:val="44"/>
        </w:rPr>
      </w:pPr>
      <w:r>
        <w:rPr>
          <w:rFonts w:ascii="Verdana" w:hAnsi="Verdana" w:cs="Verdana"/>
          <w:b/>
          <w:bCs/>
          <w:sz w:val="44"/>
          <w:szCs w:val="44"/>
        </w:rPr>
        <w:t xml:space="preserve">Fr. </w:t>
      </w:r>
      <w:r w:rsidRPr="00191D2D">
        <w:rPr>
          <w:rFonts w:ascii="Verdana" w:hAnsi="Verdana" w:cs="Verdana"/>
          <w:b/>
          <w:bCs/>
          <w:sz w:val="44"/>
          <w:szCs w:val="44"/>
        </w:rPr>
        <w:t xml:space="preserve">10. Nov. 2017 um 19 Uhr </w:t>
      </w:r>
    </w:p>
    <w:p w14:paraId="4D4894C6" w14:textId="77777777" w:rsidR="000C04E1" w:rsidRPr="00191D2D" w:rsidRDefault="000C04E1" w:rsidP="000C04E1">
      <w:pPr>
        <w:jc w:val="center"/>
        <w:rPr>
          <w:rFonts w:ascii="Verdana" w:hAnsi="Verdana" w:cs="Verdana"/>
          <w:b/>
          <w:bCs/>
          <w:sz w:val="44"/>
          <w:szCs w:val="44"/>
        </w:rPr>
      </w:pPr>
      <w:r w:rsidRPr="00191D2D">
        <w:rPr>
          <w:rFonts w:ascii="Verdana" w:hAnsi="Verdana" w:cs="Verdana"/>
          <w:b/>
          <w:bCs/>
          <w:sz w:val="44"/>
          <w:szCs w:val="44"/>
        </w:rPr>
        <w:t>ev. Gemeindehaus in Vögelsen</w:t>
      </w:r>
    </w:p>
    <w:p w14:paraId="74804246" w14:textId="77777777" w:rsidR="000C04E1" w:rsidRPr="00191D2D" w:rsidRDefault="000C04E1" w:rsidP="000C04E1">
      <w:pPr>
        <w:jc w:val="center"/>
        <w:rPr>
          <w:rFonts w:ascii="Verdana" w:hAnsi="Verdana" w:cs="Verdana"/>
          <w:b/>
          <w:bCs/>
          <w:sz w:val="44"/>
          <w:szCs w:val="44"/>
        </w:rPr>
      </w:pPr>
      <w:r w:rsidRPr="00191D2D">
        <w:rPr>
          <w:rFonts w:ascii="Verdana" w:hAnsi="Verdana" w:cs="Verdana"/>
          <w:b/>
          <w:bCs/>
          <w:sz w:val="44"/>
          <w:szCs w:val="44"/>
        </w:rPr>
        <w:t>Schulstr. 6</w:t>
      </w:r>
    </w:p>
    <w:p w14:paraId="777B692B" w14:textId="77777777" w:rsidR="000C04E1" w:rsidRPr="00191D2D" w:rsidRDefault="000C04E1" w:rsidP="000C04E1">
      <w:pPr>
        <w:jc w:val="center"/>
        <w:rPr>
          <w:rFonts w:ascii="Verdana" w:hAnsi="Verdana" w:cs="Verdana"/>
          <w:b/>
          <w:bCs/>
          <w:sz w:val="44"/>
          <w:szCs w:val="44"/>
        </w:rPr>
      </w:pPr>
    </w:p>
    <w:p w14:paraId="547E8CA2" w14:textId="77777777" w:rsidR="000C04E1" w:rsidRDefault="000C04E1" w:rsidP="000C04E1">
      <w:pPr>
        <w:jc w:val="center"/>
        <w:rPr>
          <w:rFonts w:ascii="Verdana" w:hAnsi="Verdana" w:cs="Verdana"/>
          <w:b/>
          <w:bCs/>
          <w:sz w:val="18"/>
          <w:szCs w:val="18"/>
        </w:rPr>
      </w:pPr>
    </w:p>
    <w:p w14:paraId="15E5FFFE" w14:textId="77777777" w:rsidR="000C04E1" w:rsidRDefault="000C04E1" w:rsidP="000C04E1">
      <w:pPr>
        <w:jc w:val="center"/>
        <w:rPr>
          <w:rFonts w:ascii="Verdana" w:hAnsi="Verdana" w:cs="Verdana"/>
          <w:b/>
          <w:bCs/>
          <w:sz w:val="18"/>
          <w:szCs w:val="18"/>
        </w:rPr>
      </w:pPr>
    </w:p>
    <w:p w14:paraId="339A5E49" w14:textId="77777777" w:rsidR="000C04E1" w:rsidRDefault="000C04E1" w:rsidP="000C04E1">
      <w:pPr>
        <w:jc w:val="center"/>
        <w:rPr>
          <w:rFonts w:ascii="Verdana" w:hAnsi="Verdana" w:cs="Verdana"/>
          <w:b/>
          <w:bCs/>
          <w:sz w:val="18"/>
          <w:szCs w:val="18"/>
        </w:rPr>
      </w:pPr>
    </w:p>
    <w:p w14:paraId="441FD409" w14:textId="77777777" w:rsidR="000C04E1" w:rsidRPr="00DF166B" w:rsidRDefault="000C04E1" w:rsidP="000C04E1">
      <w:pPr>
        <w:jc w:val="center"/>
        <w:rPr>
          <w:rFonts w:ascii="Verdana" w:hAnsi="Verdana" w:cs="Verdana"/>
          <w:b/>
          <w:bCs/>
          <w:color w:val="C00000"/>
          <w:sz w:val="48"/>
          <w:szCs w:val="48"/>
        </w:rPr>
      </w:pPr>
      <w:r w:rsidRPr="00DF166B">
        <w:rPr>
          <w:rFonts w:ascii="Verdana" w:hAnsi="Verdana" w:cs="Verdana"/>
          <w:b/>
          <w:bCs/>
          <w:color w:val="C00000"/>
          <w:sz w:val="48"/>
          <w:szCs w:val="48"/>
        </w:rPr>
        <w:t>St. Peter und Paul Kirchengemeinde</w:t>
      </w:r>
    </w:p>
    <w:p w14:paraId="14163BFB" w14:textId="77777777" w:rsidR="000C04E1" w:rsidRDefault="000C04E1" w:rsidP="000C04E1">
      <w:pPr>
        <w:jc w:val="center"/>
        <w:rPr>
          <w:rFonts w:ascii="Verdana" w:hAnsi="Verdana" w:cs="Verdana"/>
          <w:b/>
          <w:bCs/>
          <w:color w:val="C00000"/>
          <w:sz w:val="48"/>
          <w:szCs w:val="48"/>
        </w:rPr>
      </w:pPr>
      <w:r w:rsidRPr="00DF166B">
        <w:rPr>
          <w:rFonts w:ascii="Verdana" w:hAnsi="Verdana" w:cs="Verdana"/>
          <w:b/>
          <w:bCs/>
          <w:color w:val="C00000"/>
          <w:sz w:val="48"/>
          <w:szCs w:val="48"/>
        </w:rPr>
        <w:t>Bardowick</w:t>
      </w:r>
    </w:p>
    <w:p w14:paraId="3407D670" w14:textId="77777777" w:rsidR="00D95017" w:rsidRDefault="00D95017" w:rsidP="00D95017">
      <w:pPr>
        <w:rPr>
          <w:sz w:val="48"/>
          <w:szCs w:val="48"/>
          <w:lang w:eastAsia="de-DE"/>
        </w:rPr>
      </w:pPr>
    </w:p>
    <w:p w14:paraId="2BBA60C1" w14:textId="77777777" w:rsidR="00D95017" w:rsidRDefault="00D95017" w:rsidP="00D95017">
      <w:pPr>
        <w:rPr>
          <w:sz w:val="48"/>
          <w:szCs w:val="48"/>
          <w:lang w:eastAsia="de-DE"/>
        </w:rPr>
      </w:pPr>
      <w:r w:rsidRPr="00DF166B">
        <w:rPr>
          <w:sz w:val="48"/>
          <w:szCs w:val="48"/>
          <w:lang w:eastAsia="de-DE"/>
        </w:rPr>
        <w:t xml:space="preserve">Pascal und René van Nguyen besuchten Ende September 2017 mit einigen Brüdern der </w:t>
      </w:r>
      <w:proofErr w:type="spellStart"/>
      <w:r w:rsidRPr="00DF166B">
        <w:rPr>
          <w:sz w:val="48"/>
          <w:szCs w:val="48"/>
          <w:lang w:eastAsia="de-DE"/>
        </w:rPr>
        <w:t>Communauté</w:t>
      </w:r>
      <w:proofErr w:type="spellEnd"/>
      <w:r w:rsidRPr="00DF166B">
        <w:rPr>
          <w:sz w:val="48"/>
          <w:szCs w:val="48"/>
          <w:lang w:eastAsia="de-DE"/>
        </w:rPr>
        <w:t xml:space="preserve"> </w:t>
      </w:r>
      <w:proofErr w:type="spellStart"/>
      <w:r w:rsidRPr="00DF166B">
        <w:rPr>
          <w:sz w:val="48"/>
          <w:szCs w:val="48"/>
          <w:lang w:eastAsia="de-DE"/>
        </w:rPr>
        <w:t>Taizé</w:t>
      </w:r>
      <w:proofErr w:type="spellEnd"/>
      <w:r w:rsidRPr="00DF166B">
        <w:rPr>
          <w:sz w:val="48"/>
          <w:szCs w:val="48"/>
          <w:lang w:eastAsia="de-DE"/>
        </w:rPr>
        <w:t xml:space="preserve"> und etwa einhundert jungen Erwachsenen aus verschiedenen Ländern die Christen Ägyptens. </w:t>
      </w:r>
    </w:p>
    <w:p w14:paraId="281E8C54" w14:textId="77777777" w:rsidR="00D95017" w:rsidRDefault="00D95017" w:rsidP="00D95017">
      <w:pPr>
        <w:rPr>
          <w:sz w:val="48"/>
          <w:szCs w:val="48"/>
          <w:lang w:eastAsia="de-DE"/>
        </w:rPr>
      </w:pPr>
      <w:r w:rsidRPr="00DF166B">
        <w:rPr>
          <w:sz w:val="48"/>
          <w:szCs w:val="48"/>
          <w:lang w:eastAsia="de-DE"/>
        </w:rPr>
        <w:t>Sie wollen uns aktuell berichten über</w:t>
      </w:r>
    </w:p>
    <w:p w14:paraId="36FA3F8B" w14:textId="77777777" w:rsidR="006254A8" w:rsidRPr="00DF166B" w:rsidRDefault="006254A8" w:rsidP="00D95017">
      <w:pPr>
        <w:rPr>
          <w:sz w:val="48"/>
          <w:szCs w:val="48"/>
          <w:lang w:eastAsia="de-DE"/>
        </w:rPr>
      </w:pPr>
    </w:p>
    <w:p w14:paraId="396486D9" w14:textId="77777777" w:rsidR="00D95017" w:rsidRPr="006254A8" w:rsidRDefault="006254A8" w:rsidP="00D95017">
      <w:pPr>
        <w:pStyle w:val="Listenabsatz"/>
        <w:numPr>
          <w:ilvl w:val="0"/>
          <w:numId w:val="1"/>
        </w:numPr>
        <w:rPr>
          <w:sz w:val="32"/>
          <w:szCs w:val="32"/>
          <w:lang w:eastAsia="de-DE"/>
        </w:rPr>
      </w:pPr>
      <w:r w:rsidRPr="006254A8">
        <w:rPr>
          <w:sz w:val="32"/>
          <w:szCs w:val="32"/>
          <w:lang w:eastAsia="de-DE"/>
        </w:rPr>
        <w:pict w14:anchorId="356435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-" style="width:6pt;height:8pt"/>
        </w:pict>
      </w:r>
      <w:r w:rsidR="00D95017" w:rsidRPr="006254A8">
        <w:rPr>
          <w:sz w:val="32"/>
          <w:szCs w:val="32"/>
          <w:lang w:eastAsia="de-DE"/>
        </w:rPr>
        <w:t> zwei Jahrtausende christlicher Präsenz und betender Tradition in Ägypten</w:t>
      </w:r>
    </w:p>
    <w:p w14:paraId="6095F405" w14:textId="77777777" w:rsidR="00D95017" w:rsidRPr="006254A8" w:rsidRDefault="006254A8" w:rsidP="00D95017">
      <w:pPr>
        <w:pStyle w:val="Listenabsatz"/>
        <w:numPr>
          <w:ilvl w:val="0"/>
          <w:numId w:val="1"/>
        </w:numPr>
        <w:rPr>
          <w:sz w:val="32"/>
          <w:szCs w:val="32"/>
          <w:lang w:eastAsia="de-DE"/>
        </w:rPr>
      </w:pPr>
      <w:r w:rsidRPr="006254A8">
        <w:rPr>
          <w:sz w:val="32"/>
          <w:szCs w:val="32"/>
          <w:lang w:eastAsia="de-DE"/>
        </w:rPr>
        <w:pict w14:anchorId="6077FC35">
          <v:shape id="_x0000_i1026" type="#_x0000_t75" alt="-" style="width:6pt;height:8pt"/>
        </w:pict>
      </w:r>
      <w:r w:rsidR="00D95017" w:rsidRPr="006254A8">
        <w:rPr>
          <w:sz w:val="32"/>
          <w:szCs w:val="32"/>
          <w:lang w:eastAsia="de-DE"/>
        </w:rPr>
        <w:t> den Ruf der Wüste, der am Ursprung des monastischen Lebens steht</w:t>
      </w:r>
    </w:p>
    <w:p w14:paraId="73BF3EB4" w14:textId="77777777" w:rsidR="00D95017" w:rsidRPr="006254A8" w:rsidRDefault="006254A8" w:rsidP="00D95017">
      <w:pPr>
        <w:pStyle w:val="Listenabsatz"/>
        <w:numPr>
          <w:ilvl w:val="0"/>
          <w:numId w:val="1"/>
        </w:numPr>
        <w:rPr>
          <w:sz w:val="32"/>
          <w:szCs w:val="32"/>
          <w:lang w:eastAsia="de-DE"/>
        </w:rPr>
      </w:pPr>
      <w:r w:rsidRPr="006254A8">
        <w:rPr>
          <w:sz w:val="32"/>
          <w:szCs w:val="32"/>
          <w:lang w:eastAsia="de-DE"/>
        </w:rPr>
        <w:pict w14:anchorId="76135A29">
          <v:shape id="_x0000_i1027" type="#_x0000_t75" alt="-" style="width:6pt;height:8pt"/>
        </w:pict>
      </w:r>
      <w:r w:rsidR="00D95017" w:rsidRPr="006254A8">
        <w:rPr>
          <w:sz w:val="32"/>
          <w:szCs w:val="32"/>
          <w:lang w:eastAsia="de-DE"/>
        </w:rPr>
        <w:t> die fruchtbare Begegnung zwischen den ägyptischen, griechischen und arabischen Kulturen bis heute</w:t>
      </w:r>
    </w:p>
    <w:p w14:paraId="0AD565E5" w14:textId="77777777" w:rsidR="00D95017" w:rsidRPr="006254A8" w:rsidRDefault="006254A8" w:rsidP="00D95017">
      <w:pPr>
        <w:pStyle w:val="Listenabsatz"/>
        <w:numPr>
          <w:ilvl w:val="0"/>
          <w:numId w:val="1"/>
        </w:numPr>
        <w:rPr>
          <w:sz w:val="32"/>
          <w:szCs w:val="32"/>
          <w:lang w:eastAsia="de-DE"/>
        </w:rPr>
      </w:pPr>
      <w:r w:rsidRPr="006254A8">
        <w:rPr>
          <w:sz w:val="32"/>
          <w:szCs w:val="32"/>
          <w:lang w:eastAsia="de-DE"/>
        </w:rPr>
        <w:pict w14:anchorId="5F76E016">
          <v:shape id="_x0000_i1028" type="#_x0000_t75" alt="-" style="width:6pt;height:8pt"/>
        </w:pict>
      </w:r>
      <w:r w:rsidR="00D95017" w:rsidRPr="006254A8">
        <w:rPr>
          <w:sz w:val="32"/>
          <w:szCs w:val="32"/>
          <w:lang w:eastAsia="de-DE"/>
        </w:rPr>
        <w:t> das soziale Engagement der christlichen Gemeinden und Gemeinschaften für die Allerärmsten</w:t>
      </w:r>
    </w:p>
    <w:p w14:paraId="37B2C840" w14:textId="77777777" w:rsidR="00D95017" w:rsidRDefault="006254A8" w:rsidP="00D95017">
      <w:pPr>
        <w:pStyle w:val="Listenabsatz"/>
        <w:numPr>
          <w:ilvl w:val="0"/>
          <w:numId w:val="1"/>
        </w:numPr>
        <w:rPr>
          <w:sz w:val="32"/>
          <w:szCs w:val="32"/>
          <w:lang w:eastAsia="de-DE"/>
        </w:rPr>
      </w:pPr>
      <w:r w:rsidRPr="006254A8">
        <w:rPr>
          <w:sz w:val="32"/>
          <w:szCs w:val="32"/>
          <w:lang w:eastAsia="de-DE"/>
        </w:rPr>
        <w:pict w14:anchorId="6E7F9C4F">
          <v:shape id="_x0000_i1029" type="#_x0000_t75" alt="-" style="width:6pt;height:8pt"/>
        </w:pict>
      </w:r>
      <w:r w:rsidR="00D95017" w:rsidRPr="006254A8">
        <w:rPr>
          <w:sz w:val="32"/>
          <w:szCs w:val="32"/>
          <w:lang w:eastAsia="de-DE"/>
        </w:rPr>
        <w:t> Frauen und Männer, die heute das Evangelium leben</w:t>
      </w:r>
    </w:p>
    <w:p w14:paraId="60B912B8" w14:textId="77777777" w:rsidR="006254A8" w:rsidRDefault="006254A8" w:rsidP="006254A8">
      <w:pPr>
        <w:rPr>
          <w:sz w:val="32"/>
          <w:szCs w:val="32"/>
          <w:lang w:eastAsia="de-DE"/>
        </w:rPr>
      </w:pPr>
    </w:p>
    <w:p w14:paraId="37100405" w14:textId="77777777" w:rsidR="006254A8" w:rsidRDefault="006254A8" w:rsidP="006254A8">
      <w:pPr>
        <w:rPr>
          <w:sz w:val="32"/>
          <w:szCs w:val="32"/>
          <w:lang w:eastAsia="de-DE"/>
        </w:rPr>
      </w:pPr>
    </w:p>
    <w:p w14:paraId="7C771239" w14:textId="77777777" w:rsidR="006254A8" w:rsidRPr="006254A8" w:rsidRDefault="006254A8" w:rsidP="006254A8">
      <w:pPr>
        <w:rPr>
          <w:sz w:val="32"/>
          <w:szCs w:val="32"/>
          <w:lang w:eastAsia="de-DE"/>
        </w:rPr>
      </w:pPr>
    </w:p>
    <w:p w14:paraId="7F030FD0" w14:textId="77777777" w:rsidR="00D95017" w:rsidRPr="00DF166B" w:rsidRDefault="00D95017" w:rsidP="00D95017">
      <w:pPr>
        <w:pStyle w:val="Listenabsatz"/>
        <w:rPr>
          <w:sz w:val="28"/>
          <w:szCs w:val="28"/>
          <w:lang w:eastAsia="de-DE"/>
        </w:rPr>
      </w:pPr>
    </w:p>
    <w:p w14:paraId="33828930" w14:textId="77777777" w:rsidR="00D95017" w:rsidRPr="00DF166B" w:rsidRDefault="00E121AC" w:rsidP="00D95017">
      <w:pPr>
        <w:pStyle w:val="Listenabsatz"/>
        <w:rPr>
          <w:sz w:val="40"/>
          <w:szCs w:val="40"/>
          <w:lang w:eastAsia="de-DE"/>
        </w:rPr>
      </w:pPr>
      <w:bookmarkStart w:id="0" w:name="_GoBack"/>
      <w:r w:rsidRPr="006254A8">
        <w:rPr>
          <w:noProof/>
          <w:sz w:val="40"/>
          <w:szCs w:val="40"/>
          <w:lang w:eastAsia="de-DE"/>
        </w:rPr>
        <w:drawing>
          <wp:anchor distT="0" distB="0" distL="114300" distR="114300" simplePos="0" relativeHeight="251656704" behindDoc="0" locked="0" layoutInCell="1" allowOverlap="1" wp14:anchorId="309C6741" wp14:editId="7B31F975">
            <wp:simplePos x="0" y="0"/>
            <wp:positionH relativeFrom="column">
              <wp:posOffset>4954270</wp:posOffset>
            </wp:positionH>
            <wp:positionV relativeFrom="paragraph">
              <wp:posOffset>143510</wp:posOffset>
            </wp:positionV>
            <wp:extent cx="1747520" cy="2279650"/>
            <wp:effectExtent l="19050" t="0" r="5080" b="0"/>
            <wp:wrapSquare wrapText="bothSides"/>
            <wp:docPr id="5" name="Grafik 3" descr="René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né Fot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5017" w:rsidRPr="006254A8">
        <w:rPr>
          <w:noProof/>
          <w:sz w:val="40"/>
          <w:szCs w:val="40"/>
          <w:lang w:eastAsia="de-DE"/>
        </w:rPr>
        <w:drawing>
          <wp:anchor distT="0" distB="0" distL="114300" distR="114300" simplePos="0" relativeHeight="251655680" behindDoc="0" locked="0" layoutInCell="1" allowOverlap="1" wp14:anchorId="473BFD55" wp14:editId="63727B38">
            <wp:simplePos x="0" y="0"/>
            <wp:positionH relativeFrom="column">
              <wp:posOffset>61595</wp:posOffset>
            </wp:positionH>
            <wp:positionV relativeFrom="paragraph">
              <wp:posOffset>264795</wp:posOffset>
            </wp:positionV>
            <wp:extent cx="1737995" cy="2160905"/>
            <wp:effectExtent l="19050" t="0" r="0" b="0"/>
            <wp:wrapSquare wrapText="bothSides"/>
            <wp:docPr id="18" name="Bild 20" descr="C:\Users\Kemmler\Desktop\Bardowick Gemeinde aktuell\Cocktailabende\17-11 Pilgerweg des Vertrauens\Pascal van Nguy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emmler\Desktop\Bardowick Gemeinde aktuell\Cocktailabende\17-11 Pilgerweg des Vertrauens\Pascal van Nguye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477" t="7037" r="18471" b="2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216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5017" w:rsidRPr="006254A8">
        <w:rPr>
          <w:sz w:val="40"/>
          <w:szCs w:val="40"/>
          <w:lang w:eastAsia="de-DE"/>
        </w:rPr>
        <w:t xml:space="preserve">Pascal und René van Nguyen wohnen in Vögelsen. Pascal studiert Kulturwissenschaften. René </w:t>
      </w:r>
      <w:r w:rsidR="000C04E1" w:rsidRPr="006254A8">
        <w:rPr>
          <w:sz w:val="40"/>
          <w:szCs w:val="40"/>
          <w:lang w:eastAsia="de-DE"/>
        </w:rPr>
        <w:t>hat</w:t>
      </w:r>
      <w:r w:rsidR="00D95017" w:rsidRPr="006254A8">
        <w:rPr>
          <w:sz w:val="40"/>
          <w:szCs w:val="40"/>
          <w:lang w:eastAsia="de-DE"/>
        </w:rPr>
        <w:t xml:space="preserve"> einen Dienst als Bundesfreiwilliger mit Schwerpunkt Flüchtlings-arbeit </w:t>
      </w:r>
      <w:r w:rsidR="000C04E1" w:rsidRPr="006254A8">
        <w:rPr>
          <w:sz w:val="40"/>
          <w:szCs w:val="40"/>
          <w:lang w:eastAsia="de-DE"/>
        </w:rPr>
        <w:t>begonnen</w:t>
      </w:r>
      <w:r w:rsidR="00D95017" w:rsidRPr="006254A8">
        <w:rPr>
          <w:sz w:val="40"/>
          <w:szCs w:val="40"/>
          <w:lang w:eastAsia="de-DE"/>
        </w:rPr>
        <w:t xml:space="preserve"> und </w:t>
      </w:r>
      <w:r w:rsidR="000C04E1" w:rsidRPr="006254A8">
        <w:rPr>
          <w:sz w:val="40"/>
          <w:szCs w:val="40"/>
          <w:lang w:eastAsia="de-DE"/>
        </w:rPr>
        <w:t xml:space="preserve">will </w:t>
      </w:r>
      <w:r w:rsidR="00D95017" w:rsidRPr="006254A8">
        <w:rPr>
          <w:sz w:val="40"/>
          <w:szCs w:val="40"/>
          <w:lang w:eastAsia="de-DE"/>
        </w:rPr>
        <w:t>danach Musik studieren</w:t>
      </w:r>
      <w:bookmarkEnd w:id="0"/>
      <w:r w:rsidR="00D95017" w:rsidRPr="00DF166B">
        <w:rPr>
          <w:sz w:val="40"/>
          <w:szCs w:val="40"/>
          <w:lang w:eastAsia="de-DE"/>
        </w:rPr>
        <w:t xml:space="preserve">. </w:t>
      </w:r>
    </w:p>
    <w:p w14:paraId="31D5BC32" w14:textId="77777777" w:rsidR="00D95017" w:rsidRDefault="00D95017" w:rsidP="00D95017"/>
    <w:sectPr w:rsidR="00D95017" w:rsidSect="00DF166B">
      <w:pgSz w:w="11907" w:h="16840" w:code="9"/>
      <w:pgMar w:top="851" w:right="624" w:bottom="851" w:left="62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1E8C0A02"/>
    <w:multiLevelType w:val="hybridMultilevel"/>
    <w:tmpl w:val="63621B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27FC3"/>
    <w:rsid w:val="000C04E1"/>
    <w:rsid w:val="00107991"/>
    <w:rsid w:val="001623A0"/>
    <w:rsid w:val="00282775"/>
    <w:rsid w:val="00352326"/>
    <w:rsid w:val="003B4B39"/>
    <w:rsid w:val="00581B6E"/>
    <w:rsid w:val="00600D3E"/>
    <w:rsid w:val="006254A8"/>
    <w:rsid w:val="00654DC0"/>
    <w:rsid w:val="006A097E"/>
    <w:rsid w:val="006B568E"/>
    <w:rsid w:val="007C178C"/>
    <w:rsid w:val="008445E7"/>
    <w:rsid w:val="009C30B4"/>
    <w:rsid w:val="009D049F"/>
    <w:rsid w:val="00A40AE0"/>
    <w:rsid w:val="00B9446B"/>
    <w:rsid w:val="00C27FC3"/>
    <w:rsid w:val="00C76ECF"/>
    <w:rsid w:val="00D95017"/>
    <w:rsid w:val="00D9787E"/>
    <w:rsid w:val="00DC1EE5"/>
    <w:rsid w:val="00E121AC"/>
    <w:rsid w:val="00E47EB9"/>
    <w:rsid w:val="00FD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55"/>
    <o:shapelayout v:ext="edit">
      <o:idmap v:ext="edit" data="1"/>
    </o:shapelayout>
  </w:shapeDefaults>
  <w:decimalSymbol w:val=","/>
  <w:listSeparator w:val=";"/>
  <w14:docId w14:val="7CCCD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27FC3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27FC3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D2110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D211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957</Characters>
  <Application>Microsoft Macintosh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16</vt:i4>
      </vt:variant>
    </vt:vector>
  </HeadingPairs>
  <TitlesOfParts>
    <vt:vector size="17" baseType="lpstr">
      <vt:lpstr/>
      <vt:lpstr/>
      <vt:lpstr/>
      <vt:lpstr>Pilgerweg des Vertrauens in Ägypten</vt:lpstr>
      <vt:lpstr>/</vt:lpstr>
      <vt:lpstr/>
      <vt:lpstr/>
      <vt:lpstr>Pilgerweg des Vertrauens in Ägypten</vt:lpstr>
      <vt:lpstr>/</vt:lpstr>
      <vt:lpstr/>
      <vt:lpstr/>
      <vt:lpstr>Pilgerweg des Vertrauens in Ägypten</vt:lpstr>
      <vt:lpstr>/</vt:lpstr>
      <vt:lpstr/>
      <vt:lpstr/>
      <vt:lpstr>Pilgerweg des Vertrauens in Ägypten</vt:lpstr>
      <vt:lpstr>/</vt:lpstr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Kemmler</dc:creator>
  <cp:lastModifiedBy>Heinrich L</cp:lastModifiedBy>
  <cp:revision>3</cp:revision>
  <cp:lastPrinted>2017-11-02T13:28:00Z</cp:lastPrinted>
  <dcterms:created xsi:type="dcterms:W3CDTF">2017-11-04T21:59:00Z</dcterms:created>
  <dcterms:modified xsi:type="dcterms:W3CDTF">2017-11-05T09:33:00Z</dcterms:modified>
</cp:coreProperties>
</file>